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89" w:rsidRPr="00465E89" w:rsidRDefault="00465E89" w:rsidP="00465E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89" w:rsidRPr="00465E89" w:rsidRDefault="00465E89" w:rsidP="00465E89">
      <w:pPr>
        <w:spacing w:after="0" w:line="240" w:lineRule="auto"/>
        <w:ind w:firstLine="3"/>
        <w:jc w:val="center"/>
        <w:rPr>
          <w:rFonts w:ascii="Times New Roman" w:hAnsi="Times New Roman"/>
          <w:b/>
          <w:sz w:val="28"/>
          <w:szCs w:val="28"/>
        </w:rPr>
      </w:pPr>
      <w:r w:rsidRPr="00465E89">
        <w:rPr>
          <w:rFonts w:ascii="Times New Roman" w:hAnsi="Times New Roman"/>
          <w:b/>
          <w:sz w:val="28"/>
          <w:szCs w:val="28"/>
        </w:rPr>
        <w:t xml:space="preserve">ЗАКЛЮЧЕНИЕ №57 </w:t>
      </w: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5E89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</w:t>
      </w: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  26 июля 2019 года</w:t>
      </w: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5E89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 (далее – Контрольный орган):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18.07.2019 № 4022 - на 1 листе.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 - на 4 листах (далее – Проект).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4. Справочный материал – на 12 листах.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465E89">
        <w:rPr>
          <w:rFonts w:ascii="Times New Roman" w:hAnsi="Times New Roman"/>
          <w:sz w:val="28"/>
          <w:szCs w:val="28"/>
        </w:rPr>
        <w:t xml:space="preserve"> 19 июля 2019 года.</w:t>
      </w: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465E89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65E89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65E89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65E89">
        <w:rPr>
          <w:rFonts w:ascii="Times New Roman" w:hAnsi="Times New Roman"/>
          <w:sz w:val="28"/>
          <w:szCs w:val="28"/>
        </w:rPr>
        <w:t>.</w:t>
      </w: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465E89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bCs/>
          <w:sz w:val="28"/>
          <w:szCs w:val="28"/>
        </w:rPr>
        <w:t xml:space="preserve"> </w:t>
      </w:r>
      <w:r w:rsidRPr="00465E89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5E89">
        <w:rPr>
          <w:rFonts w:ascii="Times New Roman" w:hAnsi="Times New Roman"/>
          <w:b/>
          <w:sz w:val="28"/>
          <w:szCs w:val="28"/>
        </w:rPr>
        <w:lastRenderedPageBreak/>
        <w:t>Рассмотрев представленный Проект, Контрольный орган отмечает: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b/>
          <w:sz w:val="28"/>
          <w:szCs w:val="28"/>
        </w:rPr>
        <w:t>1</w:t>
      </w:r>
      <w:r w:rsidRPr="00465E89">
        <w:rPr>
          <w:rFonts w:ascii="Times New Roman" w:hAnsi="Times New Roman"/>
          <w:sz w:val="28"/>
          <w:szCs w:val="28"/>
        </w:rPr>
        <w:t>. Муниципальная программа «Развитие физической культуры и спорта, формирование здорового образа жизни в городском округе Красноуральск на 2019 – 2024 годы» утверждена постановлением администрации городского округа Красноуральск от 24.10.2018 № 1307 (в редакции от 27.06.2019 № 849, далее – Программа).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65E89">
        <w:rPr>
          <w:rFonts w:ascii="Times New Roman" w:hAnsi="Times New Roman"/>
          <w:b/>
          <w:sz w:val="28"/>
          <w:szCs w:val="28"/>
        </w:rPr>
        <w:t>2.</w:t>
      </w:r>
      <w:r w:rsidRPr="00465E89">
        <w:rPr>
          <w:rFonts w:ascii="Times New Roman" w:hAnsi="Times New Roman"/>
          <w:bCs/>
          <w:sz w:val="28"/>
          <w:szCs w:val="28"/>
        </w:rPr>
        <w:t xml:space="preserve"> Согласно пояснительной записке и предоставленному справочному материалу, Проект представлен на дополнительную экспертизу для приведения Программы в соответствие с решением Думы городского округа Красноуральск от 25.07.2019 № 192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Решения о бюджете).</w:t>
      </w:r>
    </w:p>
    <w:p w:rsidR="00465E89" w:rsidRPr="00465E89" w:rsidRDefault="00465E89" w:rsidP="00465E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b/>
          <w:sz w:val="28"/>
          <w:szCs w:val="28"/>
        </w:rPr>
        <w:t>3.</w:t>
      </w:r>
      <w:r w:rsidRPr="00465E89">
        <w:rPr>
          <w:rFonts w:ascii="Times New Roman" w:hAnsi="Times New Roman"/>
          <w:sz w:val="28"/>
          <w:szCs w:val="28"/>
        </w:rPr>
        <w:t xml:space="preserve"> Проектом предлагается увеличить объемы финансирования Программы за счет средств местного бюджета на 30 000,00 рублей</w:t>
      </w:r>
    </w:p>
    <w:p w:rsidR="00465E89" w:rsidRPr="00465E89" w:rsidRDefault="00465E89" w:rsidP="00465E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В результате вносимых изменений общий объем финансирования Программы составит 521 709 296,90 рублей в том числе:</w:t>
      </w:r>
    </w:p>
    <w:p w:rsidR="00465E89" w:rsidRPr="00465E89" w:rsidRDefault="00465E89" w:rsidP="00465E8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- средства местного бюджета – 465 062 448,47 рублей;</w:t>
      </w:r>
    </w:p>
    <w:p w:rsidR="00465E89" w:rsidRPr="00465E89" w:rsidRDefault="00465E89" w:rsidP="00465E8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- средства областного бюджета – 227 200,00 рублей;</w:t>
      </w:r>
    </w:p>
    <w:p w:rsidR="00465E89" w:rsidRPr="00465E89" w:rsidRDefault="00465E89" w:rsidP="00465E8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- внебюджетные источники – 56 419 648,43 рублей.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465E89" w:rsidRPr="00465E89" w:rsidRDefault="00465E89" w:rsidP="00465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2019 год -  68 872 619,23 рублей (увеличение на 30 000,00 рублей);</w:t>
      </w:r>
    </w:p>
    <w:p w:rsidR="00465E89" w:rsidRPr="00465E89" w:rsidRDefault="00465E89" w:rsidP="0046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2020 год – 141 723 517,40 рублей;</w:t>
      </w:r>
    </w:p>
    <w:p w:rsidR="00465E89" w:rsidRPr="00465E89" w:rsidRDefault="00465E89" w:rsidP="0046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2021 год – 55 000 000,00 рублей;</w:t>
      </w:r>
    </w:p>
    <w:p w:rsidR="00465E89" w:rsidRPr="00465E89" w:rsidRDefault="00465E89" w:rsidP="0046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2022 год – 87 037 720,09 рублей;</w:t>
      </w:r>
    </w:p>
    <w:p w:rsidR="00465E89" w:rsidRPr="00465E89" w:rsidRDefault="00465E89" w:rsidP="0046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2023 год – 84 537 720,09 рублей;</w:t>
      </w:r>
    </w:p>
    <w:p w:rsidR="00465E89" w:rsidRPr="00465E89" w:rsidRDefault="00465E89" w:rsidP="00465E89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2024 год – 84 537 720,09 рублей.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b/>
          <w:sz w:val="28"/>
          <w:szCs w:val="28"/>
        </w:rPr>
        <w:t>4.</w:t>
      </w:r>
      <w:r w:rsidRPr="00465E89">
        <w:rPr>
          <w:rFonts w:ascii="Times New Roman" w:hAnsi="Times New Roman"/>
          <w:sz w:val="28"/>
          <w:szCs w:val="28"/>
        </w:rPr>
        <w:t xml:space="preserve"> В Приложении </w:t>
      </w:r>
      <w:r w:rsidRPr="00465E89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465E89">
        <w:rPr>
          <w:rFonts w:ascii="Times New Roman" w:hAnsi="Times New Roman"/>
          <w:sz w:val="28"/>
          <w:szCs w:val="28"/>
        </w:rPr>
        <w:t xml:space="preserve"> в 2019 году за счет средств местного бюджета внесены следующие изменения:</w:t>
      </w:r>
    </w:p>
    <w:p w:rsidR="00465E89" w:rsidRPr="00465E89" w:rsidRDefault="00465E89" w:rsidP="00465E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b/>
          <w:sz w:val="28"/>
          <w:szCs w:val="28"/>
        </w:rPr>
        <w:t>Мероприятие 1.5.</w:t>
      </w:r>
      <w:r w:rsidRPr="00465E89">
        <w:rPr>
          <w:rFonts w:ascii="Times New Roman" w:hAnsi="Times New Roman"/>
          <w:sz w:val="28"/>
          <w:szCs w:val="28"/>
        </w:rPr>
        <w:t xml:space="preserve"> «Организация предоставления услуг по спортивной подготовке» - объем финансирования увеличен на 30 000,00 рублей для заключения договора между МБУ «Спортивная школа» и ФГКУ «УВО ВНГ России по Свердловской области» на охрану объектов с помощью технических средств охраны (2 полугодие 2019).</w:t>
      </w:r>
    </w:p>
    <w:p w:rsidR="00465E89" w:rsidRPr="00465E89" w:rsidRDefault="00465E89" w:rsidP="00465E8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65E89">
        <w:rPr>
          <w:rFonts w:ascii="Times New Roman" w:hAnsi="Times New Roman"/>
          <w:i/>
          <w:sz w:val="28"/>
          <w:szCs w:val="28"/>
        </w:rPr>
        <w:t>В соответствии с пояснительной запиской на оказание охранных услуг технических средств Планом ФХД учреждения запланировано на 2019 год 31 200,00 тыс. рублей, в связи с чем объем необходимых бюджетных средств составит 28 800,00 рублей (30 000,00 рублей + 30 000,00 рублей (оплата за 1 и 2 полугодие 2019) – 31 200,00 рублей). В соответствии с неиспользованные средства бюджета в размере 1 200,00 рублей будут возвращены в бюджет в 4 квартале 2019 года.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b/>
          <w:iCs/>
          <w:sz w:val="28"/>
          <w:szCs w:val="28"/>
        </w:rPr>
        <w:lastRenderedPageBreak/>
        <w:t xml:space="preserve">5. </w:t>
      </w:r>
      <w:r w:rsidRPr="00465E89">
        <w:rPr>
          <w:rFonts w:ascii="Times New Roman" w:hAnsi="Times New Roman"/>
          <w:sz w:val="28"/>
          <w:szCs w:val="28"/>
        </w:rPr>
        <w:t>Расхождений между объемом финансирования Программы отраженным в Проекте и объемом бюджетных ассигнований, утвержденным Решениями о бюджете не установлено.</w:t>
      </w:r>
    </w:p>
    <w:p w:rsidR="00465E89" w:rsidRPr="00465E89" w:rsidRDefault="00465E89" w:rsidP="00465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b/>
          <w:sz w:val="28"/>
          <w:szCs w:val="28"/>
        </w:rPr>
        <w:t>6.</w:t>
      </w:r>
      <w:r w:rsidRPr="00465E89">
        <w:rPr>
          <w:rFonts w:ascii="Times New Roman" w:hAnsi="Times New Roman"/>
          <w:sz w:val="28"/>
          <w:szCs w:val="28"/>
        </w:rPr>
        <w:t xml:space="preserve"> С целью отражения вносимых изменений Проектом предлагается изложить в новой редакции:</w:t>
      </w:r>
    </w:p>
    <w:p w:rsidR="00465E89" w:rsidRPr="00465E89" w:rsidRDefault="00465E89" w:rsidP="00465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465E89" w:rsidRPr="00465E89" w:rsidRDefault="00465E89" w:rsidP="00465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465E89" w:rsidRPr="00465E89" w:rsidRDefault="00465E89" w:rsidP="00465E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5E89" w:rsidRPr="00465E89" w:rsidRDefault="00465E89" w:rsidP="00465E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5E89">
        <w:rPr>
          <w:rFonts w:ascii="Times New Roman" w:hAnsi="Times New Roman"/>
          <w:b/>
          <w:sz w:val="28"/>
          <w:szCs w:val="28"/>
        </w:rPr>
        <w:t>Вывод:</w:t>
      </w:r>
    </w:p>
    <w:p w:rsidR="00465E89" w:rsidRPr="00465E89" w:rsidRDefault="00465E89" w:rsidP="00465E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465E89" w:rsidRPr="00465E89" w:rsidRDefault="00465E89" w:rsidP="00465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465E89" w:rsidRPr="00465E89" w:rsidRDefault="00465E89" w:rsidP="00465E89">
      <w:pPr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465E89" w:rsidRPr="00465E89" w:rsidRDefault="00465E89" w:rsidP="00465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89">
        <w:rPr>
          <w:rFonts w:ascii="Times New Roman" w:hAnsi="Times New Roman"/>
          <w:sz w:val="28"/>
          <w:szCs w:val="28"/>
        </w:rPr>
        <w:t>Исполнитель:</w:t>
      </w:r>
    </w:p>
    <w:p w:rsidR="00465E89" w:rsidRPr="00465E89" w:rsidRDefault="00465E89" w:rsidP="00465E89">
      <w:r w:rsidRPr="00465E89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Е.Н. Шмакова</w:t>
      </w:r>
    </w:p>
    <w:p w:rsidR="00465E89" w:rsidRPr="00465E89" w:rsidRDefault="00465E89" w:rsidP="00465E89"/>
    <w:p w:rsidR="00465E89" w:rsidRPr="00465E89" w:rsidRDefault="00465E89" w:rsidP="00465E89"/>
    <w:p w:rsidR="00620D7A" w:rsidRPr="00F7445F" w:rsidRDefault="00465E89" w:rsidP="00F7445F">
      <w:bookmarkStart w:id="0" w:name="_GoBack"/>
      <w:bookmarkEnd w:id="0"/>
    </w:p>
    <w:sectPr w:rsidR="00620D7A" w:rsidRPr="00F7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226BB2"/>
    <w:rsid w:val="003A61CE"/>
    <w:rsid w:val="00465E89"/>
    <w:rsid w:val="006F4050"/>
    <w:rsid w:val="00A95CB7"/>
    <w:rsid w:val="00B93B9F"/>
    <w:rsid w:val="00BA5A4E"/>
    <w:rsid w:val="00C41EC3"/>
    <w:rsid w:val="00E91503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2019-08-13T02:23:00Z</dcterms:created>
  <dcterms:modified xsi:type="dcterms:W3CDTF">2019-08-13T02:23:00Z</dcterms:modified>
</cp:coreProperties>
</file>